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11" w:rsidRDefault="001B4111" w:rsidP="00306BA1">
      <w:pPr>
        <w:spacing w:after="0" w:line="4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СОБСТВЕНОСТ В ОБЩИНА ИВАЙЛОВГРАД ПРЕЗ 202</w:t>
      </w:r>
      <w:r w:rsidR="008C49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1B4111" w:rsidRDefault="001B4111" w:rsidP="001B411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385101" w:rsidRPr="00385101" w:rsidRDefault="001B4111" w:rsidP="00385101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8,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4, </w:t>
      </w:r>
      <w:proofErr w:type="spellStart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 </w:t>
      </w:r>
      <w:proofErr w:type="spellStart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</w:t>
      </w:r>
      <w:proofErr w:type="spellEnd"/>
      <w:r w:rsidR="00E34679" w:rsidRPr="00306BA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</w:t>
      </w:r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ение</w:t>
      </w:r>
      <w:proofErr w:type="spellEnd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="00FD1018"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допълване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306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годишна програма за управление и разпореждане с имоти - общинска собственост в Община Ивайловград през 2026 г., приета с </w:t>
      </w:r>
      <w:r w:rsidR="00385101" w:rsidRPr="00385101">
        <w:rPr>
          <w:rFonts w:ascii="Times New Roman" w:eastAsia="Calibri" w:hAnsi="Times New Roman" w:cs="Times New Roman"/>
          <w:sz w:val="24"/>
          <w:szCs w:val="24"/>
          <w:lang w:val="ru-RU"/>
        </w:rPr>
        <w:t>Решение №</w:t>
      </w:r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48</w:t>
      </w:r>
      <w:r w:rsidR="00385101" w:rsidRPr="00385101">
        <w:rPr>
          <w:rFonts w:ascii="Times New Roman" w:eastAsia="Calibri" w:hAnsi="Times New Roman" w:cs="Times New Roman"/>
          <w:sz w:val="24"/>
          <w:szCs w:val="24"/>
          <w:lang w:val="ru-RU"/>
        </w:rPr>
        <w:t>/09.05.2026 г. на О</w:t>
      </w:r>
      <w:proofErr w:type="spellStart"/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бщински</w:t>
      </w:r>
      <w:proofErr w:type="spellEnd"/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съвет – </w:t>
      </w:r>
      <w:proofErr w:type="spellStart"/>
      <w:r w:rsidR="00385101" w:rsidRPr="00385101">
        <w:rPr>
          <w:rFonts w:ascii="Times New Roman" w:eastAsia="Calibri" w:hAnsi="Times New Roman" w:cs="Times New Roman"/>
          <w:sz w:val="24"/>
          <w:szCs w:val="24"/>
          <w:lang w:val="ru-RU"/>
        </w:rPr>
        <w:t>Ивайловград</w:t>
      </w:r>
      <w:proofErr w:type="spellEnd"/>
      <w:r w:rsidR="00385101" w:rsidRPr="003851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- </w:t>
      </w:r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в частта на раздел ІІІ. „Описание на имотите, които община Ивайловград</w:t>
      </w:r>
      <w:r w:rsidR="00385101" w:rsidRPr="0038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има намерение да предложи за предоставяне под наем и продажба”, </w:t>
      </w:r>
      <w:proofErr w:type="spellStart"/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подраздел</w:t>
      </w:r>
      <w:proofErr w:type="spellEnd"/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385101" w:rsidRPr="00385101">
        <w:rPr>
          <w:rFonts w:ascii="Times New Roman" w:eastAsia="Calibri" w:hAnsi="Times New Roman" w:cs="Times New Roman"/>
          <w:sz w:val="24"/>
          <w:szCs w:val="24"/>
        </w:rPr>
        <w:t>I</w:t>
      </w:r>
      <w:r w:rsidR="00385101"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, точка А имоти, които община Ивайловград има намерение да отдаде под наем със следните имоти:</w:t>
      </w:r>
    </w:p>
    <w:p w:rsidR="00385101" w:rsidRPr="00385101" w:rsidRDefault="00385101" w:rsidP="00385101">
      <w:pPr>
        <w:tabs>
          <w:tab w:val="left" w:pos="0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ПИ с идентификатор  23056.22.10 (022010) – язовир с площ 6664 кв.м. в землището на с. Драбишна – АПОС №2953/22.12.2022 г., Скица № 15-231769-16.02.2026 г.;</w:t>
      </w:r>
    </w:p>
    <w:p w:rsidR="00385101" w:rsidRPr="00385101" w:rsidRDefault="00385101" w:rsidP="0038510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ПИ с идентификатор  55748.1.3 (001003) – язовир с площ 32361 кв.м. в землището на с. Плевун – АПОС № 3049/13.05.2024 г., Скица № 15-231764-16.02.2026 г.</w:t>
      </w:r>
    </w:p>
    <w:p w:rsidR="00385101" w:rsidRPr="00385101" w:rsidRDefault="00385101" w:rsidP="0038510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ПИ с идентификатор  </w:t>
      </w:r>
      <w:r w:rsidRPr="00385101">
        <w:rPr>
          <w:rFonts w:ascii="Times New Roman" w:eastAsia="Calibri" w:hAnsi="Times New Roman" w:cs="Times New Roman"/>
          <w:sz w:val="24"/>
          <w:szCs w:val="24"/>
        </w:rPr>
        <w:t>37410.12.41</w:t>
      </w: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(</w:t>
      </w:r>
      <w:r w:rsidRPr="00385101">
        <w:rPr>
          <w:rFonts w:ascii="Times New Roman" w:eastAsia="Calibri" w:hAnsi="Times New Roman" w:cs="Times New Roman"/>
          <w:sz w:val="24"/>
          <w:szCs w:val="24"/>
        </w:rPr>
        <w:t>000010</w:t>
      </w: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) – язовир с площ </w:t>
      </w:r>
      <w:r w:rsidRPr="00385101">
        <w:rPr>
          <w:rFonts w:ascii="Times New Roman" w:eastAsia="Calibri" w:hAnsi="Times New Roman" w:cs="Times New Roman"/>
          <w:sz w:val="24"/>
          <w:szCs w:val="24"/>
        </w:rPr>
        <w:t>8374</w:t>
      </w: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кв.м. в землището на с. Кобилино – АПОС №3052/13.05.2024  г.  Скица № 15-470703-09.05.2024 г.;</w:t>
      </w:r>
    </w:p>
    <w:p w:rsidR="00385101" w:rsidRPr="00385101" w:rsidRDefault="00385101" w:rsidP="0038510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ПИ с идентификатор 03695.10.652 (000652) – язовир с площ 48320 кв.м. в землището на с. Белополяне – АПОС №2820/25.10.2019 г., Скица № 15-231762-16.02.2026 г.;</w:t>
      </w:r>
    </w:p>
    <w:p w:rsidR="00385101" w:rsidRPr="00385101" w:rsidRDefault="00385101" w:rsidP="0038510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85101">
        <w:rPr>
          <w:rFonts w:ascii="Times New Roman" w:eastAsia="Calibri" w:hAnsi="Times New Roman" w:cs="Times New Roman"/>
          <w:sz w:val="24"/>
          <w:szCs w:val="24"/>
          <w:lang w:val="bg-BG"/>
        </w:rPr>
        <w:t>ПИ с идентификатор 80995.60.62 (000062) – язовир с площ 19987 кв.м. в землището на с. Черни рид – АПОС №2819/25.10.2019 г., Скица №15-231763-16.02.2026 г.;</w:t>
      </w:r>
    </w:p>
    <w:p w:rsidR="002E7F8C" w:rsidRPr="000E379E" w:rsidRDefault="002E7F8C" w:rsidP="00385101">
      <w:pPr>
        <w:ind w:firstLine="720"/>
        <w:jc w:val="both"/>
      </w:pPr>
    </w:p>
    <w:sectPr w:rsidR="002E7F8C" w:rsidRPr="000E379E" w:rsidSect="002E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BA1" w:rsidRDefault="00306BA1" w:rsidP="00306BA1">
      <w:pPr>
        <w:spacing w:after="0" w:line="240" w:lineRule="auto"/>
      </w:pPr>
      <w:r>
        <w:separator/>
      </w:r>
    </w:p>
  </w:endnote>
  <w:endnote w:type="continuationSeparator" w:id="0">
    <w:p w:rsidR="00306BA1" w:rsidRDefault="00306BA1" w:rsidP="00306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BA1" w:rsidRDefault="00306BA1" w:rsidP="00306BA1">
      <w:pPr>
        <w:spacing w:after="0" w:line="240" w:lineRule="auto"/>
      </w:pPr>
      <w:r>
        <w:separator/>
      </w:r>
    </w:p>
  </w:footnote>
  <w:footnote w:type="continuationSeparator" w:id="0">
    <w:p w:rsidR="00306BA1" w:rsidRDefault="00306BA1" w:rsidP="00306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46E76"/>
    <w:multiLevelType w:val="multilevel"/>
    <w:tmpl w:val="2B50146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4111"/>
    <w:rsid w:val="00063E6D"/>
    <w:rsid w:val="00071378"/>
    <w:rsid w:val="000E379E"/>
    <w:rsid w:val="001B4111"/>
    <w:rsid w:val="002209F7"/>
    <w:rsid w:val="00225128"/>
    <w:rsid w:val="00271A46"/>
    <w:rsid w:val="002E252B"/>
    <w:rsid w:val="002E7F8C"/>
    <w:rsid w:val="003021DA"/>
    <w:rsid w:val="00306BA1"/>
    <w:rsid w:val="003530A4"/>
    <w:rsid w:val="00385101"/>
    <w:rsid w:val="003A1D40"/>
    <w:rsid w:val="00446CC5"/>
    <w:rsid w:val="00451C0B"/>
    <w:rsid w:val="00582C3D"/>
    <w:rsid w:val="006550DB"/>
    <w:rsid w:val="00841250"/>
    <w:rsid w:val="00886A0E"/>
    <w:rsid w:val="008C49CB"/>
    <w:rsid w:val="008D167B"/>
    <w:rsid w:val="009C02E3"/>
    <w:rsid w:val="009F558E"/>
    <w:rsid w:val="00A2450D"/>
    <w:rsid w:val="00C668A3"/>
    <w:rsid w:val="00D81856"/>
    <w:rsid w:val="00E34679"/>
    <w:rsid w:val="00E66319"/>
    <w:rsid w:val="00FB1629"/>
    <w:rsid w:val="00F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11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06BA1"/>
    <w:rPr>
      <w:lang w:val="en-US"/>
    </w:rPr>
  </w:style>
  <w:style w:type="paragraph" w:styleId="a5">
    <w:name w:val="footer"/>
    <w:basedOn w:val="a"/>
    <w:link w:val="a6"/>
    <w:uiPriority w:val="99"/>
    <w:unhideWhenUsed/>
    <w:rsid w:val="00306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06BA1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3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ivg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Milen Aposotolov</cp:lastModifiedBy>
  <cp:revision>27</cp:revision>
  <dcterms:created xsi:type="dcterms:W3CDTF">2020-09-11T10:36:00Z</dcterms:created>
  <dcterms:modified xsi:type="dcterms:W3CDTF">2026-10-22T13:18:00Z</dcterms:modified>
</cp:coreProperties>
</file>