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111" w:rsidRDefault="001B4111" w:rsidP="00FD1B45">
      <w:pPr>
        <w:tabs>
          <w:tab w:val="left" w:pos="7088"/>
        </w:tabs>
        <w:spacing w:after="0" w:line="400" w:lineRule="exact"/>
        <w:ind w:right="1956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СЪОБЩЕНИЕ ЗА ДОПЪЛВАНЕ НА ПРОГРАМА ЗА УПРАВЛЕНИЕ И РАЗПОРЕЖДАНЕ С ИМОТИТЕ ОБЩИНСКА СОБСТВЕНОСТ В ОБЩИНА ИВАЙЛОВГРАД ПРЕЗ 202</w:t>
      </w:r>
      <w:r w:rsidR="00A1423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Г.</w:t>
      </w:r>
    </w:p>
    <w:bookmarkEnd w:id="0"/>
    <w:p w:rsidR="001B4111" w:rsidRDefault="00FD1B45" w:rsidP="00FD1B45">
      <w:pPr>
        <w:tabs>
          <w:tab w:val="left" w:pos="7513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F217E5" w:rsidRPr="00B51B5C" w:rsidRDefault="001B4111" w:rsidP="00F217E5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r w:rsidR="00BE1D31"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основание чл. 8, ал. 10 от ЗОС и чл. 4, ал. 3 от Н ПУРОИ настоящето съобщ</w:t>
      </w:r>
      <w:r w:rsidR="00BE1D31"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ение се публикува във връзка с </w:t>
      </w:r>
      <w:r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допълване на раздел </w:t>
      </w:r>
      <w:r w:rsidR="00F217E5"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>IV. „Описание на имотите, които Община Ивайловград има намерение да придобие и способите за тяхното придобиване” от приетата „Програма за управление и разпореждане с имоти общинска собственост в община Ивайловград през 2026 г.”, като се добавя:</w:t>
      </w:r>
    </w:p>
    <w:p w:rsidR="00B51B5C" w:rsidRDefault="00F217E5" w:rsidP="00B51B5C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B51B5C"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поземлен имот с идентификатор 32024.53.21 (номер по предходен план 053021) – нива с площ 3707 кв. м., м. „Армира“, категория на земята при неполивни условия 5 по кадастрална карта и кадастрални регистри на гр. Ивайловград, собственост на  Стойчо Тодоров Чакъров от гр. Ивайловград, съгласно нотариален акт за покупко-продажба на недвижими имоти-земеделски земи от 20.05.2026 г., вписан в Служба по вписвания с №44, том I, рег. №369, дело 41/2026 г.</w:t>
      </w:r>
      <w:r w:rsidR="00B51B5C"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замяна чрез </w:t>
      </w:r>
      <w:r w:rsidR="004F38D6">
        <w:rPr>
          <w:rFonts w:ascii="Times New Roman" w:hAnsi="Times New Roman" w:cs="Times New Roman"/>
          <w:sz w:val="24"/>
          <w:szCs w:val="24"/>
          <w:shd w:val="clear" w:color="auto" w:fill="FFFFFF"/>
        </w:rPr>
        <w:t>доплащане на разлика в пазарни оценки на имоти</w:t>
      </w:r>
      <w:r w:rsidR="00B51B5C"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r w:rsidR="00B51B5C" w:rsidRPr="00B51B5C">
        <w:rPr>
          <w:rFonts w:ascii="Times New Roman" w:hAnsi="Times New Roman" w:cs="Times New Roman"/>
          <w:bCs/>
          <w:sz w:val="24"/>
          <w:szCs w:val="24"/>
        </w:rPr>
        <w:t xml:space="preserve">поземлен имот с идентификатор 32024.132.60 (номер по предходен план 132060) – нива с площ 22133 кв. м., м. „Армира“, категория на земята при неполивни условия 5 по кадастрална карта и кадастрални регистри на гр. Ивайловград, </w:t>
      </w:r>
      <w:r w:rsidR="004F38D6">
        <w:rPr>
          <w:rFonts w:ascii="Times New Roman" w:hAnsi="Times New Roman" w:cs="Times New Roman"/>
          <w:bCs/>
          <w:sz w:val="24"/>
          <w:szCs w:val="24"/>
        </w:rPr>
        <w:t xml:space="preserve">общинска собственост </w:t>
      </w:r>
      <w:r w:rsidR="00B51B5C" w:rsidRPr="00B51B5C">
        <w:rPr>
          <w:rFonts w:ascii="Times New Roman" w:hAnsi="Times New Roman" w:cs="Times New Roman"/>
          <w:bCs/>
          <w:sz w:val="24"/>
          <w:szCs w:val="24"/>
        </w:rPr>
        <w:t>съгласно Акт за частна общинска собственост №3216/29.07.2026 г., вписан в Служба по вписвания с вх. рег. №444/03.08.2026 г., акт №91, том II, дв. вх. рег. №441, имотна партида 2254</w:t>
      </w:r>
    </w:p>
    <w:p w:rsidR="00325A15" w:rsidRPr="00B51B5C" w:rsidRDefault="00325A15" w:rsidP="00325A15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основание чл. 8, ал. 10 от ЗОС и чл. 4, ал. 3 от Н ПУРОИ настоящето съобщение се публикува във връзка с допълване на раздел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III</w:t>
      </w:r>
      <w:r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>. „Описание на имотите,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които Общината има намерение да предложи за предоставяне под наем, продажба и вещно право</w:t>
      </w:r>
      <w:r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подраздел II, буква Б „Имоти които Общината има намерение да продаде“ </w:t>
      </w:r>
      <w:r w:rsidRPr="00B51B5C">
        <w:rPr>
          <w:rFonts w:ascii="Times New Roman" w:hAnsi="Times New Roman" w:cs="Times New Roman"/>
          <w:sz w:val="24"/>
          <w:szCs w:val="24"/>
          <w:shd w:val="clear" w:color="auto" w:fill="FFFFFF"/>
        </w:rPr>
        <w:t>от приетата „Програма за управление и разпореждане с имоти общинска собственост в община Ивайловград през 2026 г.”, като се добавя:</w:t>
      </w:r>
    </w:p>
    <w:p w:rsidR="00F069B0" w:rsidRPr="00B51B5C" w:rsidRDefault="00F069B0" w:rsidP="00B51B5C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69B0">
        <w:rPr>
          <w:rFonts w:ascii="Times New Roman" w:hAnsi="Times New Roman" w:cs="Times New Roman"/>
          <w:bCs/>
          <w:sz w:val="24"/>
          <w:szCs w:val="24"/>
        </w:rPr>
        <w:t>- поземлен имот с идентификатор 32024.132.60 (номер по предходен план 132060) – нива с площ 22133 кв. м., м. „Армира“, категория на земята при неполивни условия 5 по кадастрална карта и кадастрални регистри на гр. Ивайловград, съгласно Акт за частна общинска собственост №3216/29.07.2026 г., вписан в Служба по вписвания с вх. рег. №444/03.08.2026 г., акт №91, том II, дв. вх. рег. №441, имотна партида 2254</w:t>
      </w:r>
    </w:p>
    <w:p w:rsidR="001B4111" w:rsidRPr="00B51B5C" w:rsidRDefault="001B4111" w:rsidP="00676E34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1B4111" w:rsidRPr="00B51B5C" w:rsidSect="002E7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103" w:rsidRDefault="00A61103" w:rsidP="00A61103">
      <w:pPr>
        <w:spacing w:after="0" w:line="240" w:lineRule="auto"/>
      </w:pPr>
      <w:r>
        <w:separator/>
      </w:r>
    </w:p>
  </w:endnote>
  <w:endnote w:type="continuationSeparator" w:id="0">
    <w:p w:rsidR="00A61103" w:rsidRDefault="00A61103" w:rsidP="00A61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103" w:rsidRDefault="00A61103" w:rsidP="00A61103">
      <w:pPr>
        <w:spacing w:after="0" w:line="240" w:lineRule="auto"/>
      </w:pPr>
      <w:r>
        <w:separator/>
      </w:r>
    </w:p>
  </w:footnote>
  <w:footnote w:type="continuationSeparator" w:id="0">
    <w:p w:rsidR="00A61103" w:rsidRDefault="00A61103" w:rsidP="00A611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111"/>
    <w:rsid w:val="000E2523"/>
    <w:rsid w:val="001B4111"/>
    <w:rsid w:val="002209F7"/>
    <w:rsid w:val="002E252B"/>
    <w:rsid w:val="002E7F8C"/>
    <w:rsid w:val="003021DA"/>
    <w:rsid w:val="00325A15"/>
    <w:rsid w:val="00373440"/>
    <w:rsid w:val="003A1D40"/>
    <w:rsid w:val="00446CC5"/>
    <w:rsid w:val="004F38D6"/>
    <w:rsid w:val="00676E34"/>
    <w:rsid w:val="007D2376"/>
    <w:rsid w:val="008217D6"/>
    <w:rsid w:val="00886A0E"/>
    <w:rsid w:val="008D167B"/>
    <w:rsid w:val="009210D2"/>
    <w:rsid w:val="009C02E3"/>
    <w:rsid w:val="009F558E"/>
    <w:rsid w:val="00A1423B"/>
    <w:rsid w:val="00A61103"/>
    <w:rsid w:val="00A63D8A"/>
    <w:rsid w:val="00B51B5C"/>
    <w:rsid w:val="00BE1D31"/>
    <w:rsid w:val="00C02DD6"/>
    <w:rsid w:val="00C668A3"/>
    <w:rsid w:val="00C7615E"/>
    <w:rsid w:val="00E43EEB"/>
    <w:rsid w:val="00EE0B59"/>
    <w:rsid w:val="00EE7094"/>
    <w:rsid w:val="00F069B0"/>
    <w:rsid w:val="00F2119E"/>
    <w:rsid w:val="00F217E5"/>
    <w:rsid w:val="00FD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0E1F25B-253B-40E8-8313-B261D6D50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11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61103"/>
    <w:rPr>
      <w:lang w:val="en-US"/>
    </w:rPr>
  </w:style>
  <w:style w:type="paragraph" w:styleId="a5">
    <w:name w:val="footer"/>
    <w:basedOn w:val="a"/>
    <w:link w:val="a6"/>
    <w:uiPriority w:val="99"/>
    <w:unhideWhenUsed/>
    <w:rsid w:val="00A611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61103"/>
    <w:rPr>
      <w:lang w:val="en-US"/>
    </w:rPr>
  </w:style>
  <w:style w:type="paragraph" w:styleId="a7">
    <w:name w:val="List Paragraph"/>
    <w:basedOn w:val="a"/>
    <w:uiPriority w:val="34"/>
    <w:qFormat/>
    <w:rsid w:val="00B51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3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DD3F8-7AA4-459D-AB74-C10F67C39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ivg</Company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Ana Ilcheva</cp:lastModifiedBy>
  <cp:revision>3</cp:revision>
  <dcterms:created xsi:type="dcterms:W3CDTF">2026-09-29T13:58:00Z</dcterms:created>
  <dcterms:modified xsi:type="dcterms:W3CDTF">2026-09-30T05:36:00Z</dcterms:modified>
</cp:coreProperties>
</file>